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8C0FB" w14:textId="77777777" w:rsidR="007D0EF7" w:rsidRPr="007D0EF7" w:rsidRDefault="007D0EF7" w:rsidP="007D0EF7">
      <w:pPr>
        <w:spacing w:line="276" w:lineRule="auto"/>
        <w:ind w:firstLineChars="101" w:firstLine="283"/>
        <w:rPr>
          <w:rFonts w:asciiTheme="minorEastAsia" w:hAnsiTheme="minorEastAsia"/>
        </w:rPr>
      </w:pPr>
      <w:r w:rsidRPr="007D0EF7">
        <w:rPr>
          <w:rFonts w:asciiTheme="minorEastAsia" w:hAnsiTheme="minorEastAsia" w:hint="eastAsia"/>
        </w:rPr>
        <w:t>赤ちゃんの四季（</w:t>
      </w:r>
      <w:r w:rsidRPr="007D0EF7">
        <w:rPr>
          <w:rFonts w:asciiTheme="minorEastAsia" w:hAnsiTheme="minorEastAsia"/>
        </w:rPr>
        <w:t>42</w:t>
      </w:r>
      <w:r w:rsidRPr="007D0EF7">
        <w:rPr>
          <w:rFonts w:asciiTheme="minorEastAsia" w:hAnsiTheme="minorEastAsia" w:hint="eastAsia"/>
        </w:rPr>
        <w:t>）　平成2</w:t>
      </w:r>
      <w:r w:rsidRPr="007D0EF7">
        <w:rPr>
          <w:rFonts w:asciiTheme="minorEastAsia" w:hAnsiTheme="minorEastAsia"/>
        </w:rPr>
        <w:t>3</w:t>
      </w:r>
      <w:r w:rsidRPr="007D0EF7">
        <w:rPr>
          <w:rFonts w:asciiTheme="minorEastAsia" w:hAnsiTheme="minorEastAsia" w:hint="eastAsia"/>
        </w:rPr>
        <w:t>年夏</w:t>
      </w:r>
    </w:p>
    <w:p w14:paraId="13AA42D0" w14:textId="1CDEEBD3" w:rsidR="00141825" w:rsidRPr="003E5A35" w:rsidRDefault="00FA4D71" w:rsidP="00CD12B0">
      <w:pPr>
        <w:spacing w:line="276" w:lineRule="auto"/>
        <w:rPr>
          <w:rFonts w:asciiTheme="minorEastAsia" w:hAnsiTheme="minorEastAsia" w:hint="eastAsia"/>
        </w:rPr>
      </w:pPr>
      <w:r>
        <w:rPr>
          <w:rFonts w:asciiTheme="minorEastAsia" w:hAnsiTheme="minorEastAsia" w:hint="eastAsia"/>
        </w:rPr>
        <w:t xml:space="preserve">　　　</w:t>
      </w:r>
    </w:p>
    <w:p w14:paraId="0B7A5EE8" w14:textId="7B1424E3" w:rsidR="007D0EF7" w:rsidRDefault="007D0EF7" w:rsidP="007D0EF7">
      <w:pPr>
        <w:spacing w:line="276" w:lineRule="auto"/>
        <w:jc w:val="center"/>
        <w:rPr>
          <w:rFonts w:asciiTheme="minorEastAsia" w:hAnsiTheme="minorEastAsia"/>
          <w:sz w:val="36"/>
          <w:szCs w:val="36"/>
        </w:rPr>
      </w:pPr>
      <w:r w:rsidRPr="007D0EF7">
        <w:rPr>
          <w:rFonts w:asciiTheme="minorEastAsia" w:hAnsiTheme="minorEastAsia" w:hint="eastAsia"/>
          <w:sz w:val="36"/>
          <w:szCs w:val="36"/>
        </w:rPr>
        <w:t>阪神大震災で学んだ子どものこころのケア</w:t>
      </w:r>
    </w:p>
    <w:p w14:paraId="4ED814C5" w14:textId="6FAA68F6" w:rsidR="007D0EF7" w:rsidRPr="007D0EF7" w:rsidRDefault="00FA4D71" w:rsidP="007D0EF7">
      <w:pPr>
        <w:spacing w:line="276" w:lineRule="auto"/>
        <w:jc w:val="center"/>
        <w:rPr>
          <w:rFonts w:asciiTheme="minorEastAsia" w:hAnsiTheme="minorEastAsia" w:hint="eastAsia"/>
          <w:sz w:val="36"/>
          <w:szCs w:val="36"/>
        </w:rPr>
      </w:pPr>
      <w:r>
        <w:rPr>
          <w:rFonts w:asciiTheme="minorEastAsia" w:hAnsiTheme="minorEastAsia" w:hint="eastAsia"/>
          <w:sz w:val="36"/>
          <w:szCs w:val="36"/>
        </w:rPr>
        <w:t xml:space="preserve">　　　</w:t>
      </w:r>
      <w:bookmarkStart w:id="0" w:name="_GoBack"/>
      <w:bookmarkEnd w:id="0"/>
    </w:p>
    <w:p w14:paraId="70979AC2" w14:textId="77777777" w:rsidR="007D0EF7" w:rsidRPr="007D0EF7" w:rsidRDefault="007D0EF7" w:rsidP="007D0EF7">
      <w:pPr>
        <w:spacing w:line="276" w:lineRule="auto"/>
        <w:ind w:firstLineChars="101" w:firstLine="283"/>
        <w:rPr>
          <w:rFonts w:asciiTheme="minorEastAsia" w:hAnsiTheme="minorEastAsia"/>
        </w:rPr>
      </w:pPr>
      <w:r w:rsidRPr="007D0EF7">
        <w:rPr>
          <w:rFonts w:asciiTheme="minorEastAsia" w:hAnsiTheme="minorEastAsia" w:hint="eastAsia"/>
        </w:rPr>
        <w:t>３月１１日の東日本大震災は、地震の揺れだけでなく、津波、また人災とも言える放射能災害の複合型災害で、我々が経験した阪神淡路大震災とは比較にならない甚大な被害をもたらしています。</w:t>
      </w:r>
    </w:p>
    <w:p w14:paraId="0318F253" w14:textId="77777777" w:rsidR="007D0EF7" w:rsidRPr="007D0EF7" w:rsidRDefault="007D0EF7" w:rsidP="007D0EF7">
      <w:pPr>
        <w:spacing w:line="276" w:lineRule="auto"/>
        <w:ind w:firstLineChars="101" w:firstLine="283"/>
        <w:rPr>
          <w:rFonts w:asciiTheme="minorEastAsia" w:hAnsiTheme="minorEastAsia"/>
        </w:rPr>
      </w:pPr>
      <w:r w:rsidRPr="007D0EF7">
        <w:rPr>
          <w:rFonts w:asciiTheme="minorEastAsia" w:hAnsiTheme="minorEastAsia" w:hint="eastAsia"/>
        </w:rPr>
        <w:t>PTSD（心的外傷後ストレス障害）という言葉が広く知られるようになったのが、阪神淡路大震災の時です。災害は、子どものこころに大きな影響を与えることを知りました。子どもには災害の正体が分からず、また、自分で対処できる範囲も限られているために、余計に不安になっているからです。</w:t>
      </w:r>
    </w:p>
    <w:p w14:paraId="6F1518B7" w14:textId="77777777" w:rsidR="007D0EF7" w:rsidRPr="007D0EF7" w:rsidRDefault="007D0EF7" w:rsidP="007D0EF7">
      <w:pPr>
        <w:spacing w:line="276" w:lineRule="auto"/>
        <w:ind w:firstLineChars="101" w:firstLine="283"/>
        <w:rPr>
          <w:rFonts w:asciiTheme="minorEastAsia" w:hAnsiTheme="minorEastAsia"/>
        </w:rPr>
      </w:pPr>
      <w:r w:rsidRPr="007D0EF7">
        <w:rPr>
          <w:rFonts w:asciiTheme="minorEastAsia" w:hAnsiTheme="minorEastAsia" w:hint="eastAsia"/>
        </w:rPr>
        <w:t>恐ろしい体験や喪失体験（親しい人との別離、住居の損壊、生活環境の変化、おもちゃ・人形の紛失など）、あるいは、長期にわたる異常な生活環境（避難生活、食生活、大気汚染など）は強いトラウマ（心的外傷）となり、その後の日常生活に障害をもたらします。子どもたちは、こころと身体が未分化であるために、そのような影響は精神的な問題として表れるよりも、むしろ身体的な症状や行動上の問題として表れます。</w:t>
      </w:r>
    </w:p>
    <w:p w14:paraId="17621806" w14:textId="77777777" w:rsidR="007D0EF7" w:rsidRPr="007D0EF7" w:rsidRDefault="007D0EF7" w:rsidP="007D0EF7">
      <w:pPr>
        <w:spacing w:line="276" w:lineRule="auto"/>
        <w:ind w:firstLineChars="101" w:firstLine="283"/>
        <w:rPr>
          <w:rFonts w:asciiTheme="minorEastAsia" w:hAnsiTheme="minorEastAsia"/>
        </w:rPr>
      </w:pPr>
      <w:r w:rsidRPr="007D0EF7">
        <w:rPr>
          <w:rFonts w:asciiTheme="minorEastAsia" w:hAnsiTheme="minorEastAsia" w:hint="eastAsia"/>
        </w:rPr>
        <w:t>震災後、神戸大学小児科では、兵庫県、神戸市の児童相談所の方々と、子どもたちのこころの障害の長期化を防ぐべく、「阪神大震災を体験した子どもの精神的ケアについて」というリーフレットを作成しました。これは、今回の大震災でも大いに参考にして頂いています。その中で、ストレスをかかえた子どもたちと接するに当たっての５つの留意点をあげています。</w:t>
      </w:r>
    </w:p>
    <w:p w14:paraId="29406C2F" w14:textId="77777777" w:rsidR="007D0EF7" w:rsidRPr="007D0EF7" w:rsidRDefault="007D0EF7" w:rsidP="007D0EF7">
      <w:pPr>
        <w:numPr>
          <w:ilvl w:val="0"/>
          <w:numId w:val="1"/>
        </w:numPr>
        <w:spacing w:line="276" w:lineRule="auto"/>
        <w:ind w:leftChars="234" w:left="1134" w:hangingChars="171" w:hanging="479"/>
        <w:rPr>
          <w:rFonts w:asciiTheme="minorEastAsia" w:hAnsiTheme="minorEastAsia"/>
        </w:rPr>
      </w:pPr>
      <w:r w:rsidRPr="007D0EF7">
        <w:rPr>
          <w:rFonts w:asciiTheme="minorEastAsia" w:hAnsiTheme="minorEastAsia" w:hint="eastAsia"/>
        </w:rPr>
        <w:t>子どもに安心感を与えるように。抱きしめてください。</w:t>
      </w:r>
    </w:p>
    <w:p w14:paraId="2782FDEC" w14:textId="77777777" w:rsidR="007D0EF7" w:rsidRPr="007D0EF7" w:rsidRDefault="007D0EF7" w:rsidP="007D0EF7">
      <w:pPr>
        <w:numPr>
          <w:ilvl w:val="0"/>
          <w:numId w:val="1"/>
        </w:numPr>
        <w:spacing w:line="276" w:lineRule="auto"/>
        <w:ind w:leftChars="234" w:left="1134" w:hangingChars="171" w:hanging="479"/>
        <w:rPr>
          <w:rFonts w:asciiTheme="minorEastAsia" w:hAnsiTheme="minorEastAsia"/>
        </w:rPr>
      </w:pPr>
      <w:r w:rsidRPr="007D0EF7">
        <w:rPr>
          <w:rFonts w:asciiTheme="minorEastAsia" w:hAnsiTheme="minorEastAsia" w:hint="eastAsia"/>
        </w:rPr>
        <w:t>子どもが悲しみや恐怖の感情を話すようなら、十分に聞いてください。</w:t>
      </w:r>
    </w:p>
    <w:p w14:paraId="67541F13" w14:textId="77777777" w:rsidR="007D0EF7" w:rsidRPr="007D0EF7" w:rsidRDefault="007D0EF7" w:rsidP="007D0EF7">
      <w:pPr>
        <w:numPr>
          <w:ilvl w:val="0"/>
          <w:numId w:val="1"/>
        </w:numPr>
        <w:spacing w:line="276" w:lineRule="auto"/>
        <w:ind w:leftChars="234" w:left="1134" w:hangingChars="171" w:hanging="479"/>
        <w:rPr>
          <w:rFonts w:asciiTheme="minorEastAsia" w:hAnsiTheme="minorEastAsia"/>
        </w:rPr>
      </w:pPr>
      <w:r w:rsidRPr="007D0EF7">
        <w:rPr>
          <w:rFonts w:asciiTheme="minorEastAsia" w:hAnsiTheme="minorEastAsia" w:hint="eastAsia"/>
        </w:rPr>
        <w:t>子どもたちをひとりぼっちにしないように。</w:t>
      </w:r>
    </w:p>
    <w:p w14:paraId="2138FBAA" w14:textId="77777777" w:rsidR="007D0EF7" w:rsidRPr="007D0EF7" w:rsidRDefault="007D0EF7" w:rsidP="007D0EF7">
      <w:pPr>
        <w:numPr>
          <w:ilvl w:val="0"/>
          <w:numId w:val="1"/>
        </w:numPr>
        <w:spacing w:line="276" w:lineRule="auto"/>
        <w:ind w:leftChars="234" w:left="1134" w:hangingChars="171" w:hanging="479"/>
        <w:rPr>
          <w:rFonts w:asciiTheme="minorEastAsia" w:hAnsiTheme="minorEastAsia"/>
        </w:rPr>
      </w:pPr>
      <w:r w:rsidRPr="007D0EF7">
        <w:rPr>
          <w:rFonts w:asciiTheme="minorEastAsia" w:hAnsiTheme="minorEastAsia" w:hint="eastAsia"/>
        </w:rPr>
        <w:t>他の子どもとよく遊ばせるように。</w:t>
      </w:r>
    </w:p>
    <w:p w14:paraId="221B617B" w14:textId="77777777" w:rsidR="007D0EF7" w:rsidRPr="007D0EF7" w:rsidRDefault="007D0EF7" w:rsidP="007D0EF7">
      <w:pPr>
        <w:numPr>
          <w:ilvl w:val="0"/>
          <w:numId w:val="1"/>
        </w:numPr>
        <w:spacing w:line="276" w:lineRule="auto"/>
        <w:ind w:leftChars="234" w:left="1134" w:hangingChars="171" w:hanging="479"/>
        <w:rPr>
          <w:rFonts w:asciiTheme="minorEastAsia" w:hAnsiTheme="minorEastAsia"/>
        </w:rPr>
      </w:pPr>
      <w:r w:rsidRPr="007D0EF7">
        <w:rPr>
          <w:rFonts w:asciiTheme="minorEastAsia" w:hAnsiTheme="minorEastAsia" w:hint="eastAsia"/>
        </w:rPr>
        <w:t>お手伝いをさせ、自分が役立っていると子どもに実感させてください。</w:t>
      </w:r>
    </w:p>
    <w:p w14:paraId="0F77726B" w14:textId="77777777" w:rsidR="007D0EF7" w:rsidRPr="007D0EF7" w:rsidRDefault="007D0EF7" w:rsidP="007D0EF7">
      <w:pPr>
        <w:spacing w:line="276" w:lineRule="auto"/>
        <w:ind w:firstLineChars="101" w:firstLine="283"/>
        <w:rPr>
          <w:rFonts w:asciiTheme="minorEastAsia" w:hAnsiTheme="minorEastAsia"/>
        </w:rPr>
      </w:pPr>
      <w:r w:rsidRPr="007D0EF7">
        <w:rPr>
          <w:rFonts w:asciiTheme="minorEastAsia" w:hAnsiTheme="minorEastAsia" w:hint="eastAsia"/>
        </w:rPr>
        <w:t>これらの留意点は、災害時だけでなく、普段の子育てにおいても大切なことといえます。</w:t>
      </w:r>
    </w:p>
    <w:p w14:paraId="1953F5EB" w14:textId="3227F9C8" w:rsidR="000A1FE1" w:rsidRPr="003E5A35" w:rsidRDefault="000A1FE1" w:rsidP="007D0EF7">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25087"/>
    <w:rsid w:val="004572D2"/>
    <w:rsid w:val="004F0563"/>
    <w:rsid w:val="0051760C"/>
    <w:rsid w:val="00561FA6"/>
    <w:rsid w:val="005D7F8E"/>
    <w:rsid w:val="006055F0"/>
    <w:rsid w:val="006E340D"/>
    <w:rsid w:val="00741A07"/>
    <w:rsid w:val="007802A1"/>
    <w:rsid w:val="00795ED4"/>
    <w:rsid w:val="007D0EF7"/>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502D"/>
    <w:rsid w:val="00F47988"/>
    <w:rsid w:val="00FA4D71"/>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120</Words>
  <Characters>685</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11</cp:revision>
  <cp:lastPrinted>2017-12-09T06:48:00Z</cp:lastPrinted>
  <dcterms:created xsi:type="dcterms:W3CDTF">2017-12-09T06:48:00Z</dcterms:created>
  <dcterms:modified xsi:type="dcterms:W3CDTF">2018-01-23T04:28:00Z</dcterms:modified>
</cp:coreProperties>
</file>